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6F" w:rsidRDefault="002F2F6F" w:rsidP="0039302B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</w:pPr>
      <w:bookmarkStart w:id="0" w:name="_GoBack"/>
      <w:bookmarkEnd w:id="0"/>
      <w:r>
        <w:t>DJEČJI VRTIĆ „KOCKAVICA“</w:t>
      </w:r>
    </w:p>
    <w:p w:rsidR="002F2F6F" w:rsidRDefault="002F2F6F" w:rsidP="002F2F6F">
      <w:pPr>
        <w:pStyle w:val="Bezproreda"/>
      </w:pPr>
      <w:r>
        <w:t>ANDRIJE HABUŠA 29B</w:t>
      </w:r>
    </w:p>
    <w:p w:rsidR="002F2F6F" w:rsidRDefault="002F2F6F" w:rsidP="002F2F6F">
      <w:pPr>
        <w:pStyle w:val="Bezproreda"/>
      </w:pPr>
      <w:r>
        <w:t>40326 SVETA MARIJA</w:t>
      </w:r>
    </w:p>
    <w:p w:rsidR="002F2F6F" w:rsidRDefault="002F2F6F" w:rsidP="002F2F6F">
      <w:pPr>
        <w:pStyle w:val="Bezproreda"/>
      </w:pPr>
    </w:p>
    <w:p w:rsidR="002F2F6F" w:rsidRDefault="002F2F6F" w:rsidP="002F2F6F">
      <w:pPr>
        <w:pStyle w:val="Bezproreda"/>
      </w:pPr>
      <w:r>
        <w:t>OIB:56145874531</w:t>
      </w:r>
    </w:p>
    <w:p w:rsidR="002F2F6F" w:rsidRDefault="002F2F6F" w:rsidP="002F2F6F">
      <w:pPr>
        <w:pStyle w:val="Bezproreda"/>
      </w:pPr>
      <w:r>
        <w:t>Matični broj:01390651</w:t>
      </w:r>
    </w:p>
    <w:p w:rsidR="002F2F6F" w:rsidRDefault="002F2F6F" w:rsidP="002F2F6F">
      <w:pPr>
        <w:pStyle w:val="Bezproreda"/>
      </w:pPr>
      <w:r>
        <w:t>Šifra djelatnosti:8510</w:t>
      </w:r>
    </w:p>
    <w:p w:rsidR="002F2F6F" w:rsidRDefault="002F2F6F" w:rsidP="002F2F6F">
      <w:pPr>
        <w:pStyle w:val="Bezproreda"/>
      </w:pPr>
      <w:r>
        <w:t>Broj RKP-a:38606</w:t>
      </w:r>
    </w:p>
    <w:p w:rsidR="002F2F6F" w:rsidRDefault="002F2F6F" w:rsidP="002F2F6F">
      <w:pPr>
        <w:pStyle w:val="Bezproreda"/>
      </w:pPr>
      <w:r>
        <w:t>Razina:21</w:t>
      </w:r>
    </w:p>
    <w:p w:rsidR="002F2F6F" w:rsidRDefault="002F2F6F" w:rsidP="002F2F6F">
      <w:pPr>
        <w:pStyle w:val="Bezproreda"/>
      </w:pPr>
      <w:r>
        <w:t>Razdjel:000</w:t>
      </w:r>
    </w:p>
    <w:p w:rsidR="002F2F6F" w:rsidRDefault="002F2F6F" w:rsidP="002F2F6F">
      <w:pPr>
        <w:pStyle w:val="Bezproreda"/>
      </w:pPr>
      <w:r>
        <w:t>Šifra općine:607</w:t>
      </w:r>
    </w:p>
    <w:p w:rsidR="002F2F6F" w:rsidRDefault="002F2F6F" w:rsidP="002F2F6F">
      <w:pPr>
        <w:pStyle w:val="Bezproreda"/>
      </w:pPr>
    </w:p>
    <w:p w:rsidR="002F2F6F" w:rsidRDefault="002F2F6F" w:rsidP="002F2F6F">
      <w:pPr>
        <w:pStyle w:val="Bezproreda"/>
      </w:pPr>
    </w:p>
    <w:p w:rsidR="002F2F6F" w:rsidRPr="009B3E03" w:rsidRDefault="002F2F6F" w:rsidP="002F2F6F">
      <w:pPr>
        <w:pStyle w:val="Bezproreda"/>
        <w:jc w:val="center"/>
        <w:rPr>
          <w:b/>
          <w:sz w:val="28"/>
          <w:szCs w:val="28"/>
        </w:rPr>
      </w:pPr>
      <w:r w:rsidRPr="009B3E03">
        <w:rPr>
          <w:b/>
          <w:sz w:val="28"/>
          <w:szCs w:val="28"/>
        </w:rPr>
        <w:t>Bilješke</w:t>
      </w:r>
    </w:p>
    <w:p w:rsidR="002F2F6F" w:rsidRPr="009B3E03" w:rsidRDefault="002F2F6F" w:rsidP="002F2F6F">
      <w:pPr>
        <w:pStyle w:val="Bezproreda"/>
        <w:jc w:val="center"/>
        <w:rPr>
          <w:b/>
          <w:sz w:val="28"/>
          <w:szCs w:val="28"/>
        </w:rPr>
      </w:pPr>
      <w:r w:rsidRPr="009B3E03">
        <w:rPr>
          <w:b/>
          <w:sz w:val="28"/>
          <w:szCs w:val="28"/>
        </w:rPr>
        <w:t>uz financijske izvještaje</w:t>
      </w:r>
    </w:p>
    <w:p w:rsidR="002F2F6F" w:rsidRDefault="002F2F6F" w:rsidP="002F2F6F">
      <w:pPr>
        <w:pStyle w:val="Bezproreda"/>
        <w:jc w:val="center"/>
        <w:rPr>
          <w:b/>
          <w:sz w:val="28"/>
          <w:szCs w:val="28"/>
        </w:rPr>
      </w:pPr>
      <w:r w:rsidRPr="009B3E03">
        <w:rPr>
          <w:b/>
          <w:sz w:val="28"/>
          <w:szCs w:val="28"/>
        </w:rPr>
        <w:t>za razdoblje od 1. siječnja do 31. prosinca 201</w:t>
      </w:r>
      <w:r>
        <w:rPr>
          <w:b/>
          <w:sz w:val="28"/>
          <w:szCs w:val="28"/>
        </w:rPr>
        <w:t>7</w:t>
      </w:r>
      <w:r w:rsidRPr="009B3E03">
        <w:rPr>
          <w:b/>
          <w:sz w:val="28"/>
          <w:szCs w:val="28"/>
        </w:rPr>
        <w:t>.</w:t>
      </w:r>
    </w:p>
    <w:p w:rsidR="002F2F6F" w:rsidRDefault="002F2F6F" w:rsidP="002F2F6F">
      <w:pPr>
        <w:pStyle w:val="Bezproreda"/>
        <w:jc w:val="center"/>
        <w:rPr>
          <w:b/>
          <w:sz w:val="28"/>
          <w:szCs w:val="28"/>
        </w:rPr>
      </w:pPr>
    </w:p>
    <w:p w:rsidR="002F2F6F" w:rsidRDefault="002F2F6F" w:rsidP="002F2F6F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prihodima i rashodima, primicima i izdacima</w:t>
      </w:r>
    </w:p>
    <w:p w:rsidR="002F2F6F" w:rsidRDefault="002F2F6F" w:rsidP="002F2F6F">
      <w:pPr>
        <w:pStyle w:val="Bezproreda"/>
        <w:ind w:left="360"/>
        <w:jc w:val="both"/>
        <w:rPr>
          <w:sz w:val="24"/>
          <w:szCs w:val="24"/>
        </w:rPr>
      </w:pPr>
    </w:p>
    <w:p w:rsidR="002F2F6F" w:rsidRDefault="002F2F6F" w:rsidP="002F2F6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-64 Prihodi od imovine (AOP 071)</w:t>
      </w:r>
      <w:r>
        <w:rPr>
          <w:sz w:val="24"/>
          <w:szCs w:val="24"/>
        </w:rPr>
        <w:t xml:space="preserve"> ostvareni su sa </w:t>
      </w:r>
      <w:r w:rsidR="00534BA5">
        <w:rPr>
          <w:sz w:val="24"/>
          <w:szCs w:val="24"/>
        </w:rPr>
        <w:t xml:space="preserve">13,6 </w:t>
      </w:r>
      <w:r>
        <w:rPr>
          <w:sz w:val="24"/>
          <w:szCs w:val="24"/>
        </w:rPr>
        <w:t>% u odnosu na prošlu godinu iz razloga manjeg iznosa novčanih sredstava na računu a razlog toga je manji broj upisane djece.</w:t>
      </w:r>
    </w:p>
    <w:p w:rsidR="002F2F6F" w:rsidRDefault="002F2F6F" w:rsidP="002F2F6F">
      <w:pPr>
        <w:pStyle w:val="Bezproreda"/>
        <w:ind w:left="360"/>
        <w:jc w:val="both"/>
        <w:rPr>
          <w:sz w:val="24"/>
          <w:szCs w:val="24"/>
        </w:rPr>
      </w:pPr>
      <w:r w:rsidRPr="00C75808">
        <w:rPr>
          <w:b/>
          <w:sz w:val="24"/>
          <w:szCs w:val="24"/>
        </w:rPr>
        <w:t>-65</w:t>
      </w:r>
      <w:r>
        <w:rPr>
          <w:b/>
          <w:sz w:val="24"/>
          <w:szCs w:val="24"/>
        </w:rPr>
        <w:t xml:space="preserve"> Prihodi od upravnih i administrativnih pristojbi, pristojbi po posebnim propisima i naknada (AOP 102) </w:t>
      </w:r>
      <w:r>
        <w:rPr>
          <w:sz w:val="24"/>
          <w:szCs w:val="24"/>
        </w:rPr>
        <w:t xml:space="preserve">ostvareni su sa </w:t>
      </w:r>
      <w:r w:rsidR="00534BA5">
        <w:rPr>
          <w:sz w:val="24"/>
          <w:szCs w:val="24"/>
        </w:rPr>
        <w:t>85</w:t>
      </w:r>
      <w:r>
        <w:rPr>
          <w:sz w:val="24"/>
          <w:szCs w:val="24"/>
        </w:rPr>
        <w:t>,</w:t>
      </w:r>
      <w:r w:rsidR="00534BA5">
        <w:rPr>
          <w:sz w:val="24"/>
          <w:szCs w:val="24"/>
        </w:rPr>
        <w:t>1</w:t>
      </w:r>
      <w:r>
        <w:rPr>
          <w:sz w:val="24"/>
          <w:szCs w:val="24"/>
        </w:rPr>
        <w:t xml:space="preserve"> % u odnosu na prošlu godinu iz razloga što je za izvještajno razdoblje bio manji broj polaznika vrtića a i cijena </w:t>
      </w:r>
      <w:r w:rsidR="00534BA5">
        <w:rPr>
          <w:sz w:val="24"/>
          <w:szCs w:val="24"/>
        </w:rPr>
        <w:t>boravka djece u kolovozu je smanjena</w:t>
      </w:r>
      <w:r>
        <w:rPr>
          <w:sz w:val="24"/>
          <w:szCs w:val="24"/>
        </w:rPr>
        <w:t>.</w:t>
      </w:r>
    </w:p>
    <w:p w:rsidR="00534BA5" w:rsidRDefault="00534BA5" w:rsidP="002F2F6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- 66 Prihodi od prodaje proizvoda i robe te pruženih usluga i prihodi od donacija (AOP 123)  </w:t>
      </w:r>
      <w:r>
        <w:rPr>
          <w:sz w:val="24"/>
          <w:szCs w:val="24"/>
        </w:rPr>
        <w:t>ostvareni su u iznosu od 1.000,00 kn i to od donacije koje u 2016.g. nije bilo.</w:t>
      </w:r>
    </w:p>
    <w:p w:rsidR="00534BA5" w:rsidRDefault="00534BA5" w:rsidP="002F2F6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-67 Prihodi iz nadležnog proračuna i od HZZO-a na temelju ugovornih obveza (AOP130) </w:t>
      </w:r>
      <w:r>
        <w:rPr>
          <w:sz w:val="24"/>
          <w:szCs w:val="24"/>
        </w:rPr>
        <w:t xml:space="preserve">ostvareni su sa 88,9 % u odnosu na prošlu godinu iz razloga što je upisan manji broj polaznika vrtića. </w:t>
      </w:r>
    </w:p>
    <w:p w:rsidR="00AA16AF" w:rsidRDefault="00AA16AF" w:rsidP="002F2F6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-311 Plaće (bruto) AOP oznaka 150 </w:t>
      </w:r>
      <w:r>
        <w:rPr>
          <w:sz w:val="24"/>
          <w:szCs w:val="24"/>
        </w:rPr>
        <w:t xml:space="preserve">ostvarene su sa 83,3 % manje nego prošle godine iz razloga što je prisutno bolovanje preko 42 dana. </w:t>
      </w:r>
    </w:p>
    <w:p w:rsidR="002F2F6F" w:rsidRDefault="002F2F6F" w:rsidP="002F2F6F">
      <w:pPr>
        <w:pStyle w:val="Bezproreda"/>
        <w:ind w:left="360"/>
        <w:jc w:val="both"/>
        <w:rPr>
          <w:sz w:val="24"/>
          <w:szCs w:val="24"/>
        </w:rPr>
      </w:pPr>
      <w:r w:rsidRPr="00C7580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312 Ostali rashodi za zaposlene (AOP 154)</w:t>
      </w:r>
      <w:r>
        <w:rPr>
          <w:sz w:val="24"/>
          <w:szCs w:val="24"/>
        </w:rPr>
        <w:t xml:space="preserve"> ostvareni su sa </w:t>
      </w:r>
      <w:r w:rsidR="00AA16AF">
        <w:rPr>
          <w:sz w:val="24"/>
          <w:szCs w:val="24"/>
        </w:rPr>
        <w:t>53,3</w:t>
      </w:r>
      <w:r>
        <w:rPr>
          <w:sz w:val="24"/>
          <w:szCs w:val="24"/>
        </w:rPr>
        <w:t xml:space="preserve"> % u odnosu na prošlogodišnje razdoblje iz razloga što je </w:t>
      </w:r>
      <w:r w:rsidR="00AA16AF">
        <w:rPr>
          <w:sz w:val="24"/>
          <w:szCs w:val="24"/>
        </w:rPr>
        <w:t>tokom</w:t>
      </w:r>
      <w:r>
        <w:rPr>
          <w:sz w:val="24"/>
          <w:szCs w:val="24"/>
        </w:rPr>
        <w:t xml:space="preserve"> 2016. g. isplaćena otpremnina za odlazak u mirovinu</w:t>
      </w:r>
      <w:r w:rsidR="00AA16AF">
        <w:rPr>
          <w:sz w:val="24"/>
          <w:szCs w:val="24"/>
        </w:rPr>
        <w:t xml:space="preserve">, i što je u manjem iznosu od prošle godine tokom 2017. isplaćen regres. </w:t>
      </w:r>
    </w:p>
    <w:p w:rsidR="002F2F6F" w:rsidRDefault="002F2F6F" w:rsidP="002F2F6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-3213 Stručno usavršavanje zaposlenika (AOP oznaka164)</w:t>
      </w:r>
      <w:r>
        <w:rPr>
          <w:sz w:val="24"/>
          <w:szCs w:val="24"/>
        </w:rPr>
        <w:t xml:space="preserve"> ostvareno je </w:t>
      </w:r>
      <w:r w:rsidR="001B5141">
        <w:rPr>
          <w:sz w:val="24"/>
          <w:szCs w:val="24"/>
        </w:rPr>
        <w:t xml:space="preserve">560,00 </w:t>
      </w:r>
      <w:r>
        <w:rPr>
          <w:sz w:val="24"/>
          <w:szCs w:val="24"/>
        </w:rPr>
        <w:t>% u odnosu na prošlogodišnje razdoblje iz razloga što</w:t>
      </w:r>
      <w:r w:rsidR="001B5141">
        <w:rPr>
          <w:sz w:val="24"/>
          <w:szCs w:val="24"/>
        </w:rPr>
        <w:t xml:space="preserve"> </w:t>
      </w:r>
      <w:r w:rsidR="00C84DB9">
        <w:rPr>
          <w:sz w:val="24"/>
          <w:szCs w:val="24"/>
        </w:rPr>
        <w:t xml:space="preserve">se prošle godine više nudilo besplatnih radionica </w:t>
      </w:r>
      <w:r w:rsidR="00617740">
        <w:rPr>
          <w:sz w:val="24"/>
          <w:szCs w:val="24"/>
        </w:rPr>
        <w:t xml:space="preserve">  a tokom </w:t>
      </w:r>
      <w:r w:rsidR="00C84DB9">
        <w:rPr>
          <w:sz w:val="24"/>
          <w:szCs w:val="24"/>
        </w:rPr>
        <w:t>2017.g.</w:t>
      </w:r>
      <w:r w:rsidR="00617740">
        <w:rPr>
          <w:sz w:val="24"/>
          <w:szCs w:val="24"/>
        </w:rPr>
        <w:t xml:space="preserve"> se seminar plaćao.</w:t>
      </w:r>
    </w:p>
    <w:p w:rsidR="00AA6CA4" w:rsidRPr="00AA6CA4" w:rsidRDefault="00AA6CA4" w:rsidP="002F2F6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-3223 </w:t>
      </w:r>
      <w:proofErr w:type="spellStart"/>
      <w:r>
        <w:rPr>
          <w:b/>
          <w:sz w:val="24"/>
          <w:szCs w:val="24"/>
        </w:rPr>
        <w:t>Enegija</w:t>
      </w:r>
      <w:proofErr w:type="spellEnd"/>
      <w:r>
        <w:rPr>
          <w:b/>
          <w:sz w:val="24"/>
          <w:szCs w:val="24"/>
        </w:rPr>
        <w:t xml:space="preserve"> (AOP 169) </w:t>
      </w:r>
      <w:r>
        <w:rPr>
          <w:sz w:val="24"/>
          <w:szCs w:val="24"/>
        </w:rPr>
        <w:t>ostvarena je sa 73,8 % u odnosu na proteklu godinu iz razloga što je bila blaža zima pa su računi za potrošnu plina znatno manji.</w:t>
      </w:r>
    </w:p>
    <w:p w:rsidR="00E4778D" w:rsidRDefault="00E4778D" w:rsidP="002F2F6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-3224 Materijal i dijelovi za tekuće i investicijsko održavanje (AOP oznaka 170) </w:t>
      </w:r>
      <w:r>
        <w:rPr>
          <w:sz w:val="24"/>
          <w:szCs w:val="24"/>
        </w:rPr>
        <w:t xml:space="preserve">ostvaren je sa 281,2 % u odnosu na prošlu godinu </w:t>
      </w:r>
      <w:r w:rsidR="00AA6CA4">
        <w:rPr>
          <w:sz w:val="24"/>
          <w:szCs w:val="24"/>
        </w:rPr>
        <w:t xml:space="preserve">iz razloga što su se prebojavala vanjska igrala i nabavio pokrivalo za </w:t>
      </w:r>
      <w:proofErr w:type="spellStart"/>
      <w:r w:rsidR="00AA6CA4">
        <w:rPr>
          <w:sz w:val="24"/>
          <w:szCs w:val="24"/>
        </w:rPr>
        <w:t>pješćanik</w:t>
      </w:r>
      <w:proofErr w:type="spellEnd"/>
      <w:r w:rsidR="00AA6CA4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FF7E94" w:rsidRPr="00FF7E94" w:rsidRDefault="00FF7E94" w:rsidP="002F2F6F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-3227 Službena, radna i zaštitna odjeća i obuća (AOP 173) </w:t>
      </w:r>
      <w:r>
        <w:rPr>
          <w:sz w:val="24"/>
          <w:szCs w:val="24"/>
        </w:rPr>
        <w:t>ostvareno je sa 113,8 % u odnosu na prošlu godinu iz razloga što se kupovala radna obuća i odjeća za zaposlena na zamjenama za bolovanja.</w:t>
      </w:r>
    </w:p>
    <w:p w:rsidR="002F2F6F" w:rsidRDefault="002F2F6F" w:rsidP="002F2F6F">
      <w:pPr>
        <w:pStyle w:val="Bezproreda"/>
      </w:pPr>
      <w:r w:rsidRPr="00DD07D5">
        <w:rPr>
          <w:b/>
        </w:rPr>
        <w:lastRenderedPageBreak/>
        <w:t xml:space="preserve">       -3232 </w:t>
      </w:r>
      <w:r>
        <w:rPr>
          <w:b/>
        </w:rPr>
        <w:t xml:space="preserve">Usluge tekućeg i investicijskog održavanja (AOP oznaka 176) </w:t>
      </w:r>
      <w:r w:rsidRPr="00DD07D5">
        <w:t>o</w:t>
      </w:r>
      <w:r>
        <w:t xml:space="preserve">stvarene su </w:t>
      </w:r>
      <w:r w:rsidR="00AC2FA9">
        <w:t>44</w:t>
      </w:r>
      <w:r>
        <w:t>,</w:t>
      </w:r>
      <w:r w:rsidR="00AC2FA9">
        <w:t>2</w:t>
      </w:r>
      <w:r>
        <w:t xml:space="preserve"> %  prema </w:t>
      </w:r>
    </w:p>
    <w:p w:rsidR="002F2F6F" w:rsidRDefault="002F2F6F" w:rsidP="006532CE">
      <w:pPr>
        <w:pStyle w:val="Bezproreda"/>
        <w:ind w:left="708"/>
      </w:pPr>
      <w:r>
        <w:t>prošloj godini</w:t>
      </w:r>
      <w:r w:rsidRPr="00DD07D5">
        <w:t xml:space="preserve">  </w:t>
      </w:r>
      <w:r>
        <w:t>iz razloga što je prošle godine</w:t>
      </w:r>
      <w:r w:rsidR="007F72EF">
        <w:t xml:space="preserve"> trebalo sanirati odvodnju dok su se ove godine </w:t>
      </w:r>
      <w:r w:rsidR="006532CE">
        <w:t xml:space="preserve">   </w:t>
      </w:r>
      <w:r w:rsidR="007F72EF">
        <w:t>plaćale samo redovite usluge.</w:t>
      </w:r>
    </w:p>
    <w:p w:rsidR="007F72EF" w:rsidRDefault="006532CE" w:rsidP="009232F4">
      <w:pPr>
        <w:pStyle w:val="Bezproreda"/>
        <w:ind w:left="345"/>
      </w:pPr>
      <w:r w:rsidRPr="009232F4">
        <w:rPr>
          <w:b/>
        </w:rPr>
        <w:t>-</w:t>
      </w:r>
      <w:r w:rsidR="009232F4" w:rsidRPr="009232F4">
        <w:rPr>
          <w:b/>
        </w:rPr>
        <w:t>3234</w:t>
      </w:r>
      <w:r w:rsidR="009232F4">
        <w:rPr>
          <w:b/>
        </w:rPr>
        <w:t xml:space="preserve"> Komunalne usluge (AOP 178) </w:t>
      </w:r>
      <w:r w:rsidR="009232F4">
        <w:t>iznose 79,9 % u odnosu na prošlu godinu iz razloga što je napravljena sanacija odvodnje pa su računi za zbrinjavanje otpadnih voda manji.</w:t>
      </w:r>
    </w:p>
    <w:p w:rsidR="002F2F6F" w:rsidRPr="002C54B3" w:rsidRDefault="009232F4" w:rsidP="009232F4">
      <w:pPr>
        <w:pStyle w:val="Bezproreda"/>
        <w:ind w:left="300" w:firstLine="45"/>
        <w:rPr>
          <w:b/>
        </w:rPr>
      </w:pPr>
      <w:r>
        <w:rPr>
          <w:b/>
        </w:rPr>
        <w:t>-</w:t>
      </w:r>
      <w:r w:rsidR="002F2F6F" w:rsidRPr="002C54B3">
        <w:rPr>
          <w:b/>
        </w:rPr>
        <w:t>329</w:t>
      </w:r>
      <w:r w:rsidR="002F2F6F">
        <w:rPr>
          <w:b/>
        </w:rPr>
        <w:t xml:space="preserve"> Ostali nespomenuti rashodi poslovanja (AOP oznaka18</w:t>
      </w:r>
      <w:r>
        <w:rPr>
          <w:b/>
        </w:rPr>
        <w:t>5</w:t>
      </w:r>
      <w:r w:rsidR="002F2F6F">
        <w:rPr>
          <w:b/>
        </w:rPr>
        <w:t xml:space="preserve">) </w:t>
      </w:r>
      <w:r w:rsidR="002F2F6F">
        <w:t>iznos</w:t>
      </w:r>
      <w:r w:rsidR="00621612">
        <w:t>e</w:t>
      </w:r>
      <w:r w:rsidR="002F2F6F">
        <w:t xml:space="preserve"> </w:t>
      </w:r>
      <w:r w:rsidR="00621612">
        <w:t>25,2</w:t>
      </w:r>
      <w:r w:rsidR="002F2F6F">
        <w:t xml:space="preserve"> % u odnosu na prošlo razdoblje a razlog toga je </w:t>
      </w:r>
      <w:r w:rsidR="00621612">
        <w:t>što su se članovi Upravnog vijeća odrekli naknada za prisustvovanje sjednicama.</w:t>
      </w:r>
    </w:p>
    <w:p w:rsidR="002F2F6F" w:rsidRDefault="009232F4" w:rsidP="00621612">
      <w:pPr>
        <w:pStyle w:val="Bezproreda"/>
        <w:ind w:left="300"/>
      </w:pPr>
      <w:r>
        <w:rPr>
          <w:b/>
        </w:rPr>
        <w:t>-</w:t>
      </w:r>
      <w:r w:rsidR="002F2F6F">
        <w:rPr>
          <w:b/>
        </w:rPr>
        <w:t>11 stanje novčanih sredstava na kraju izvještajnog razdoblja (AOP oznaka 643)</w:t>
      </w:r>
      <w:r w:rsidR="002F2F6F">
        <w:t xml:space="preserve"> je </w:t>
      </w:r>
      <w:r w:rsidR="00621612">
        <w:t>39,4</w:t>
      </w:r>
      <w:r w:rsidR="002F2F6F">
        <w:t xml:space="preserve"> % u odnosu na prošlogodišnje razdoblje a razlog toga je manje upisan</w:t>
      </w:r>
      <w:r w:rsidR="00621612">
        <w:t>e</w:t>
      </w:r>
      <w:r w:rsidR="002F2F6F">
        <w:t xml:space="preserve"> </w:t>
      </w:r>
      <w:r w:rsidR="00621612">
        <w:t>djece kao i to što su cijene u trgovinama veće pa su i rashodi veći a prihodi smanjeni.</w:t>
      </w:r>
    </w:p>
    <w:p w:rsidR="000849B0" w:rsidRDefault="000849B0" w:rsidP="00621612">
      <w:pPr>
        <w:pStyle w:val="Bezproreda"/>
        <w:ind w:left="300"/>
        <w:rPr>
          <w:b/>
        </w:rPr>
      </w:pPr>
    </w:p>
    <w:p w:rsidR="002F2F6F" w:rsidRDefault="002F2F6F" w:rsidP="002F2F6F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obveze</w:t>
      </w:r>
    </w:p>
    <w:p w:rsidR="002F2F6F" w:rsidRDefault="002F2F6F" w:rsidP="002F2F6F">
      <w:pPr>
        <w:pStyle w:val="Bezproreda"/>
        <w:ind w:left="720"/>
        <w:rPr>
          <w:b/>
          <w:sz w:val="24"/>
          <w:szCs w:val="24"/>
        </w:rPr>
      </w:pPr>
    </w:p>
    <w:p w:rsidR="000849B0" w:rsidRPr="000849B0" w:rsidRDefault="002F2F6F" w:rsidP="002F2F6F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 w:rsidRPr="000849B0">
        <w:rPr>
          <w:sz w:val="24"/>
          <w:szCs w:val="24"/>
        </w:rPr>
        <w:t>Stanje obveza na kraju izvještajnog razdoblja iznosi 4</w:t>
      </w:r>
      <w:r w:rsidR="000849B0" w:rsidRPr="000849B0">
        <w:rPr>
          <w:sz w:val="24"/>
          <w:szCs w:val="24"/>
        </w:rPr>
        <w:t>6</w:t>
      </w:r>
      <w:r w:rsidRPr="000849B0">
        <w:rPr>
          <w:sz w:val="24"/>
          <w:szCs w:val="24"/>
        </w:rPr>
        <w:t>.</w:t>
      </w:r>
      <w:r w:rsidR="000849B0" w:rsidRPr="000849B0">
        <w:rPr>
          <w:sz w:val="24"/>
          <w:szCs w:val="24"/>
        </w:rPr>
        <w:t>353,86</w:t>
      </w:r>
      <w:r w:rsidRPr="000849B0">
        <w:rPr>
          <w:sz w:val="24"/>
          <w:szCs w:val="24"/>
        </w:rPr>
        <w:t xml:space="preserve"> kn i odnosi se na plaću za prosinac 201</w:t>
      </w:r>
      <w:r w:rsidR="009C7647">
        <w:rPr>
          <w:sz w:val="24"/>
          <w:szCs w:val="24"/>
        </w:rPr>
        <w:t>7</w:t>
      </w:r>
      <w:r w:rsidRPr="000849B0">
        <w:rPr>
          <w:sz w:val="24"/>
          <w:szCs w:val="24"/>
        </w:rPr>
        <w:t>.g. (3</w:t>
      </w:r>
      <w:r w:rsidR="000849B0" w:rsidRPr="000849B0">
        <w:rPr>
          <w:sz w:val="24"/>
          <w:szCs w:val="24"/>
        </w:rPr>
        <w:t>4</w:t>
      </w:r>
      <w:r w:rsidRPr="000849B0">
        <w:rPr>
          <w:sz w:val="24"/>
          <w:szCs w:val="24"/>
        </w:rPr>
        <w:t>.</w:t>
      </w:r>
      <w:r w:rsidR="000849B0" w:rsidRPr="000849B0">
        <w:rPr>
          <w:sz w:val="24"/>
          <w:szCs w:val="24"/>
        </w:rPr>
        <w:t>549</w:t>
      </w:r>
      <w:r w:rsidRPr="000849B0">
        <w:rPr>
          <w:sz w:val="24"/>
          <w:szCs w:val="24"/>
        </w:rPr>
        <w:t>,7</w:t>
      </w:r>
      <w:r w:rsidR="000849B0" w:rsidRPr="000849B0">
        <w:rPr>
          <w:sz w:val="24"/>
          <w:szCs w:val="24"/>
        </w:rPr>
        <w:t>9</w:t>
      </w:r>
      <w:r w:rsidRPr="000849B0">
        <w:rPr>
          <w:sz w:val="24"/>
          <w:szCs w:val="24"/>
        </w:rPr>
        <w:t xml:space="preserve"> kn) koja se isplaćuje u siječnju 201</w:t>
      </w:r>
      <w:r w:rsidR="009C7647">
        <w:rPr>
          <w:sz w:val="24"/>
          <w:szCs w:val="24"/>
        </w:rPr>
        <w:t>8</w:t>
      </w:r>
      <w:r w:rsidRPr="000849B0">
        <w:rPr>
          <w:sz w:val="24"/>
          <w:szCs w:val="24"/>
        </w:rPr>
        <w:t xml:space="preserve">.g. i na obveze za materijalne </w:t>
      </w:r>
      <w:r w:rsidR="000849B0" w:rsidRPr="000849B0">
        <w:rPr>
          <w:sz w:val="24"/>
          <w:szCs w:val="24"/>
        </w:rPr>
        <w:t xml:space="preserve">i financijske </w:t>
      </w:r>
      <w:r w:rsidRPr="000849B0">
        <w:rPr>
          <w:sz w:val="24"/>
          <w:szCs w:val="24"/>
        </w:rPr>
        <w:t>rashode (</w:t>
      </w:r>
      <w:r w:rsidR="000849B0" w:rsidRPr="000849B0">
        <w:rPr>
          <w:sz w:val="24"/>
          <w:szCs w:val="24"/>
        </w:rPr>
        <w:t>11.804,07 kn</w:t>
      </w:r>
      <w:r w:rsidRPr="000849B0">
        <w:rPr>
          <w:sz w:val="24"/>
          <w:szCs w:val="24"/>
        </w:rPr>
        <w:t>)</w:t>
      </w:r>
      <w:r w:rsidR="000849B0" w:rsidRPr="000849B0">
        <w:rPr>
          <w:sz w:val="24"/>
          <w:szCs w:val="24"/>
        </w:rPr>
        <w:t>.</w:t>
      </w:r>
    </w:p>
    <w:p w:rsidR="002F2F6F" w:rsidRPr="000849B0" w:rsidRDefault="002F2F6F" w:rsidP="002F2F6F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 w:rsidRPr="000849B0">
        <w:rPr>
          <w:sz w:val="24"/>
          <w:szCs w:val="24"/>
        </w:rPr>
        <w:t>Dječji vrtić tokom 201</w:t>
      </w:r>
      <w:r w:rsidR="000849B0">
        <w:rPr>
          <w:sz w:val="24"/>
          <w:szCs w:val="24"/>
        </w:rPr>
        <w:t>7</w:t>
      </w:r>
      <w:r w:rsidRPr="000849B0">
        <w:rPr>
          <w:sz w:val="24"/>
          <w:szCs w:val="24"/>
        </w:rPr>
        <w:t>.g. nije davao niti primao kredite i zajmove.</w:t>
      </w:r>
    </w:p>
    <w:p w:rsidR="002F2F6F" w:rsidRDefault="002F2F6F" w:rsidP="002F2F6F">
      <w:pPr>
        <w:pStyle w:val="Bezproreda"/>
        <w:ind w:left="660"/>
        <w:rPr>
          <w:sz w:val="24"/>
          <w:szCs w:val="24"/>
        </w:rPr>
      </w:pPr>
    </w:p>
    <w:p w:rsidR="002F2F6F" w:rsidRDefault="002F2F6F" w:rsidP="002F2F6F">
      <w:pPr>
        <w:pStyle w:val="Bezproreda"/>
        <w:ind w:left="660"/>
        <w:rPr>
          <w:sz w:val="24"/>
          <w:szCs w:val="24"/>
        </w:rPr>
      </w:pPr>
    </w:p>
    <w:p w:rsidR="002F2F6F" w:rsidRDefault="002F2F6F" w:rsidP="002F2F6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 Svetoj Mariji, 2</w:t>
      </w:r>
      <w:r w:rsidR="000849B0">
        <w:rPr>
          <w:sz w:val="24"/>
          <w:szCs w:val="24"/>
        </w:rPr>
        <w:t>4</w:t>
      </w:r>
      <w:r>
        <w:rPr>
          <w:sz w:val="24"/>
          <w:szCs w:val="24"/>
        </w:rPr>
        <w:t>. siječnja 201</w:t>
      </w:r>
      <w:r w:rsidR="009C7647">
        <w:rPr>
          <w:sz w:val="24"/>
          <w:szCs w:val="24"/>
        </w:rPr>
        <w:t>8</w:t>
      </w:r>
      <w:r>
        <w:rPr>
          <w:sz w:val="24"/>
          <w:szCs w:val="24"/>
        </w:rPr>
        <w:t>.g.</w:t>
      </w:r>
    </w:p>
    <w:p w:rsidR="002F2F6F" w:rsidRDefault="002F2F6F" w:rsidP="002F2F6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 Ljubica Šulj</w:t>
      </w:r>
    </w:p>
    <w:p w:rsidR="002F2F6F" w:rsidRDefault="002F2F6F" w:rsidP="002F2F6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Broj telefona:040/660-864</w:t>
      </w:r>
    </w:p>
    <w:p w:rsidR="002F2F6F" w:rsidRDefault="002F2F6F" w:rsidP="002F2F6F">
      <w:pPr>
        <w:pStyle w:val="Bezproreda"/>
        <w:jc w:val="both"/>
        <w:rPr>
          <w:sz w:val="24"/>
          <w:szCs w:val="24"/>
        </w:rPr>
      </w:pPr>
    </w:p>
    <w:p w:rsidR="002F2F6F" w:rsidRDefault="002F2F6F" w:rsidP="002F2F6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Zakonski zastupnik:</w:t>
      </w:r>
    </w:p>
    <w:p w:rsidR="002F2F6F" w:rsidRPr="00160356" w:rsidRDefault="002F2F6F" w:rsidP="002F2F6F">
      <w:pPr>
        <w:pStyle w:val="Bezproreda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Karolina Jeđut </w:t>
      </w:r>
      <w:proofErr w:type="spellStart"/>
      <w:r>
        <w:rPr>
          <w:sz w:val="24"/>
          <w:szCs w:val="24"/>
        </w:rPr>
        <w:t>Tilošanec</w:t>
      </w:r>
      <w:proofErr w:type="spellEnd"/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ind w:left="660"/>
        <w:rPr>
          <w:b/>
        </w:rPr>
      </w:pPr>
    </w:p>
    <w:sectPr w:rsidR="002F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24"/>
    <w:multiLevelType w:val="hybridMultilevel"/>
    <w:tmpl w:val="5052AB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967"/>
    <w:multiLevelType w:val="hybridMultilevel"/>
    <w:tmpl w:val="C902EC4E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A25B3"/>
    <w:multiLevelType w:val="hybridMultilevel"/>
    <w:tmpl w:val="41D4D3D6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3"/>
    <w:rsid w:val="000849B0"/>
    <w:rsid w:val="000B258E"/>
    <w:rsid w:val="001253B0"/>
    <w:rsid w:val="00160356"/>
    <w:rsid w:val="001B5141"/>
    <w:rsid w:val="002C54B3"/>
    <w:rsid w:val="002F2F6F"/>
    <w:rsid w:val="0039302B"/>
    <w:rsid w:val="00534BA5"/>
    <w:rsid w:val="00580092"/>
    <w:rsid w:val="00617740"/>
    <w:rsid w:val="00621612"/>
    <w:rsid w:val="006532CE"/>
    <w:rsid w:val="00767BF7"/>
    <w:rsid w:val="007F72EF"/>
    <w:rsid w:val="009232F4"/>
    <w:rsid w:val="009B3E03"/>
    <w:rsid w:val="009C7647"/>
    <w:rsid w:val="00AA16AF"/>
    <w:rsid w:val="00AA6CA4"/>
    <w:rsid w:val="00AC2FA9"/>
    <w:rsid w:val="00BE535C"/>
    <w:rsid w:val="00C31B2E"/>
    <w:rsid w:val="00C75808"/>
    <w:rsid w:val="00C84DB9"/>
    <w:rsid w:val="00CF25A8"/>
    <w:rsid w:val="00DD07D5"/>
    <w:rsid w:val="00E4778D"/>
    <w:rsid w:val="00ED469B"/>
    <w:rsid w:val="00F85A9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56F4-D6A7-432E-B3D1-0CD558B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3E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10</cp:revision>
  <cp:lastPrinted>2018-01-24T12:09:00Z</cp:lastPrinted>
  <dcterms:created xsi:type="dcterms:W3CDTF">2017-01-27T08:30:00Z</dcterms:created>
  <dcterms:modified xsi:type="dcterms:W3CDTF">2018-01-29T12:15:00Z</dcterms:modified>
</cp:coreProperties>
</file>